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4A" w:rsidRPr="004408F0" w:rsidRDefault="001C5D4A" w:rsidP="004408F0">
      <w:pPr>
        <w:pStyle w:val="Bezodstpw"/>
        <w:jc w:val="center"/>
        <w:rPr>
          <w:rFonts w:asciiTheme="minorHAnsi" w:hAnsiTheme="minorHAnsi"/>
          <w:b w:val="0"/>
          <w:sz w:val="24"/>
          <w:szCs w:val="24"/>
        </w:rPr>
      </w:pPr>
      <w:r w:rsidRPr="004408F0">
        <w:rPr>
          <w:rFonts w:asciiTheme="minorHAnsi" w:hAnsiTheme="minorHAnsi" w:cs="Tahoma"/>
          <w:b w:val="0"/>
          <w:sz w:val="36"/>
          <w:szCs w:val="40"/>
        </w:rPr>
        <w:t>Szczegółowy opis zamówienia</w:t>
      </w:r>
    </w:p>
    <w:p w:rsidR="007B5D6F" w:rsidRDefault="007B5D6F" w:rsidP="007B5D6F">
      <w:pPr>
        <w:widowControl/>
        <w:suppressAutoHyphens w:val="0"/>
        <w:autoSpaceDE/>
        <w:jc w:val="both"/>
        <w:rPr>
          <w:rFonts w:ascii="Calibri" w:hAnsi="Calibri"/>
          <w:lang w:eastAsia="pl-PL"/>
        </w:rPr>
      </w:pPr>
    </w:p>
    <w:p w:rsidR="004A4ED4" w:rsidRPr="004A4ED4" w:rsidRDefault="004A4ED4" w:rsidP="004A4ED4">
      <w:pPr>
        <w:widowControl/>
        <w:suppressAutoHyphens w:val="0"/>
        <w:autoSpaceDE/>
        <w:spacing w:line="276" w:lineRule="auto"/>
        <w:rPr>
          <w:rFonts w:ascii="Calibri" w:hAnsi="Calibri" w:cs="Tahoma"/>
          <w:sz w:val="22"/>
          <w:szCs w:val="22"/>
          <w:u w:val="single"/>
        </w:rPr>
      </w:pPr>
      <w:r w:rsidRPr="004A4ED4">
        <w:rPr>
          <w:rFonts w:ascii="Calibri" w:hAnsi="Calibri" w:cs="Tahoma"/>
          <w:sz w:val="22"/>
          <w:szCs w:val="22"/>
          <w:u w:val="single"/>
        </w:rPr>
        <w:t>Budowa sieci wodociągowej i kanalizacji sanitarnej na terenie gm. Osielsko:</w:t>
      </w:r>
    </w:p>
    <w:p w:rsidR="00CF51E7" w:rsidRPr="007B5D6F" w:rsidRDefault="00CF51E7" w:rsidP="00CF51E7">
      <w:pPr>
        <w:widowControl/>
        <w:suppressAutoHyphens w:val="0"/>
        <w:autoSpaceDE/>
        <w:jc w:val="both"/>
        <w:rPr>
          <w:rFonts w:ascii="Calibri" w:hAnsi="Calibri"/>
          <w:b w:val="0"/>
          <w:lang w:eastAsia="pl-PL"/>
        </w:rPr>
      </w:pP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>Część A:</w:t>
      </w: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>Budowa sieci kanalizacji sanitarnej grawitacyjnej z odgałęzieniami do granicy działek w ul. Cytrynowej</w:t>
      </w:r>
      <w:r w:rsidRPr="00312147">
        <w:rPr>
          <w:rFonts w:ascii="Calibri" w:hAnsi="Calibri"/>
        </w:rPr>
        <w:br/>
        <w:t xml:space="preserve">w miejscowości Osielsko gm. Osielsko: </w:t>
      </w: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 xml:space="preserve">- sieć kanalizacji sanitarnej grawitacyjnej PVCØ200 – 160,5 m  </w:t>
      </w: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>- odgałęzienia sieci kanalizacji sanitarnej grawitacyjnej PVCØ160 – 44,0 m szt. 8</w:t>
      </w: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>Część B:</w:t>
      </w: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Budowa sieci wodociągowej i kanalizacji sanitarnej ciśnieniowej wraz z odgałęzieniami do granicy działek </w:t>
      </w:r>
      <w:r w:rsidRPr="00312147">
        <w:rPr>
          <w:rFonts w:ascii="Calibri" w:hAnsi="Calibri"/>
        </w:rPr>
        <w:br/>
        <w:t xml:space="preserve">w ul. </w:t>
      </w:r>
      <w:r>
        <w:rPr>
          <w:rFonts w:ascii="Calibri" w:hAnsi="Calibri"/>
        </w:rPr>
        <w:t>Pomara</w:t>
      </w:r>
      <w:r w:rsidRPr="00312147">
        <w:rPr>
          <w:rFonts w:ascii="Calibri" w:hAnsi="Calibri"/>
        </w:rPr>
        <w:t xml:space="preserve">ńczowej w miejscowości Osielsko gm. Osielsko: </w:t>
      </w: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312147">
        <w:rPr>
          <w:rFonts w:ascii="Calibri" w:hAnsi="Calibri"/>
          <w:b w:val="0"/>
        </w:rPr>
        <w:t>- sieć wodociągowa PEØ110 – 183,50 m</w:t>
      </w: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 xml:space="preserve">- sieć kanalizacji sanitarnej grawitacyjnej PVCØ200 – 195,0 m  </w:t>
      </w: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>- odgałęzienia sieci kanalizacji sanitarnej grawitacyjnej PVCØ160 – 20,0 m szt. 6</w:t>
      </w:r>
    </w:p>
    <w:p w:rsidR="00312147" w:rsidRDefault="00312147" w:rsidP="00312147">
      <w:pPr>
        <w:tabs>
          <w:tab w:val="center" w:pos="4818"/>
        </w:tabs>
        <w:jc w:val="both"/>
        <w:rPr>
          <w:rFonts w:ascii="Calibri" w:hAnsi="Calibri"/>
          <w:u w:val="single"/>
        </w:rPr>
      </w:pPr>
    </w:p>
    <w:p w:rsidR="00142213" w:rsidRDefault="00142213" w:rsidP="00312147">
      <w:pPr>
        <w:tabs>
          <w:tab w:val="center" w:pos="4818"/>
        </w:tabs>
        <w:jc w:val="both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Uwaga w części B:</w:t>
      </w:r>
    </w:p>
    <w:p w:rsidR="00142213" w:rsidRPr="00142213" w:rsidRDefault="00142213" w:rsidP="00312147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142213">
        <w:rPr>
          <w:rFonts w:ascii="Calibri" w:hAnsi="Calibri"/>
          <w:b w:val="0"/>
        </w:rPr>
        <w:t>Wykonawca</w:t>
      </w:r>
      <w:r>
        <w:rPr>
          <w:rFonts w:ascii="Calibri" w:hAnsi="Calibri"/>
          <w:b w:val="0"/>
        </w:rPr>
        <w:t xml:space="preserve"> przy wycenie i realizacji zadania musi ująć wstawienie dodatkowej zasuwy Ø100 za hydrantem HP w węźle 2 oraz posadowienie studni betonowej Ø1200 w miejscu studni S5 (PCVØ600). </w:t>
      </w:r>
    </w:p>
    <w:p w:rsidR="00142213" w:rsidRDefault="00142213" w:rsidP="00312147">
      <w:pPr>
        <w:tabs>
          <w:tab w:val="center" w:pos="4818"/>
        </w:tabs>
        <w:jc w:val="both"/>
        <w:rPr>
          <w:rFonts w:ascii="Calibri" w:hAnsi="Calibri"/>
          <w:u w:val="single"/>
        </w:rPr>
      </w:pPr>
    </w:p>
    <w:p w:rsidR="008C7F0E" w:rsidRPr="00D64E07" w:rsidRDefault="008C7F0E" w:rsidP="008C7F0E">
      <w:pPr>
        <w:jc w:val="both"/>
        <w:rPr>
          <w:rFonts w:ascii="Calibri" w:hAnsi="Calibri"/>
          <w:b w:val="0"/>
        </w:rPr>
      </w:pPr>
      <w:r w:rsidRPr="00D64E07">
        <w:rPr>
          <w:rFonts w:ascii="Calibri" w:hAnsi="Calibri"/>
        </w:rPr>
        <w:t xml:space="preserve">Część </w:t>
      </w:r>
      <w:r>
        <w:rPr>
          <w:rFonts w:ascii="Calibri" w:hAnsi="Calibri"/>
        </w:rPr>
        <w:t>C</w:t>
      </w:r>
      <w:r w:rsidRPr="00D64E07">
        <w:rPr>
          <w:rFonts w:ascii="Calibri" w:hAnsi="Calibri"/>
        </w:rPr>
        <w:t>:</w:t>
      </w:r>
    </w:p>
    <w:p w:rsidR="008C7F0E" w:rsidRPr="00D64E07" w:rsidRDefault="008C7F0E" w:rsidP="008C7F0E">
      <w:pPr>
        <w:jc w:val="both"/>
        <w:rPr>
          <w:rFonts w:ascii="Calibri" w:hAnsi="Calibri"/>
          <w:b w:val="0"/>
        </w:rPr>
      </w:pPr>
      <w:r w:rsidRPr="00D64E07">
        <w:rPr>
          <w:rFonts w:ascii="Calibri" w:hAnsi="Calibri"/>
        </w:rPr>
        <w:t>Przebudowa sieci wodociągowej wraz z przepięciem istniejących przyłączy w ul. Ostromeckiej</w:t>
      </w:r>
      <w:r w:rsidRPr="00D64E07">
        <w:rPr>
          <w:rFonts w:ascii="Calibri" w:hAnsi="Calibri"/>
        </w:rPr>
        <w:br/>
        <w:t xml:space="preserve">w miejscowości Niwy gm. Osielsko: </w:t>
      </w:r>
    </w:p>
    <w:p w:rsidR="008C7F0E" w:rsidRPr="008C7F0E" w:rsidRDefault="008C7F0E" w:rsidP="008C7F0E">
      <w:pPr>
        <w:jc w:val="both"/>
        <w:rPr>
          <w:rFonts w:ascii="Calibri" w:hAnsi="Calibri"/>
          <w:b w:val="0"/>
        </w:rPr>
      </w:pPr>
      <w:r w:rsidRPr="008C7F0E">
        <w:rPr>
          <w:rFonts w:ascii="Calibri" w:hAnsi="Calibri"/>
          <w:b w:val="0"/>
        </w:rPr>
        <w:t xml:space="preserve">- sieć wodociągowa PEØ110 – 125,5 m </w:t>
      </w:r>
    </w:p>
    <w:p w:rsidR="008C7F0E" w:rsidRPr="008C7F0E" w:rsidRDefault="008C7F0E" w:rsidP="008C7F0E">
      <w:pPr>
        <w:jc w:val="both"/>
        <w:rPr>
          <w:rFonts w:ascii="Calibri" w:hAnsi="Calibri"/>
          <w:b w:val="0"/>
        </w:rPr>
      </w:pPr>
      <w:r w:rsidRPr="008C7F0E">
        <w:rPr>
          <w:rFonts w:ascii="Calibri" w:hAnsi="Calibri"/>
          <w:b w:val="0"/>
        </w:rPr>
        <w:t>- przyłącze wodociągowe PEØ32 – 7,0 m tj. 3 szt.</w:t>
      </w:r>
    </w:p>
    <w:p w:rsidR="00142213" w:rsidRPr="00312147" w:rsidRDefault="00142213" w:rsidP="00312147">
      <w:pPr>
        <w:tabs>
          <w:tab w:val="center" w:pos="4818"/>
        </w:tabs>
        <w:jc w:val="both"/>
        <w:rPr>
          <w:rFonts w:ascii="Calibri" w:hAnsi="Calibri"/>
          <w:u w:val="single"/>
        </w:rPr>
      </w:pP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Część </w:t>
      </w:r>
      <w:r w:rsidR="008C7F0E">
        <w:rPr>
          <w:rFonts w:ascii="Calibri" w:hAnsi="Calibri"/>
        </w:rPr>
        <w:t>D</w:t>
      </w:r>
      <w:r w:rsidRPr="00312147">
        <w:rPr>
          <w:rFonts w:ascii="Calibri" w:hAnsi="Calibri"/>
        </w:rPr>
        <w:t>:</w:t>
      </w: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Budowa odgałęzień sieci kanalizacji sanitarnej do granicy działek </w:t>
      </w:r>
      <w:r w:rsidRPr="00312147">
        <w:rPr>
          <w:rFonts w:ascii="Calibri" w:hAnsi="Calibri"/>
          <w:vanish/>
        </w:rPr>
        <w:t xml:space="preserve">o granciy działek nej na terenie nej, Pod Sosnami </w:t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</w:rPr>
        <w:t>na terenie gm. Osielsko:</w:t>
      </w:r>
    </w:p>
    <w:p w:rsidR="00312147" w:rsidRPr="00312147" w:rsidRDefault="00312147" w:rsidP="00312147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>kanalizacja grawitacyjna PCVØ160 do dz. nr 129/10 ul. Olszynki Niemcz – 4,0 m</w:t>
      </w:r>
    </w:p>
    <w:p w:rsidR="00312147" w:rsidRPr="00312147" w:rsidRDefault="00312147" w:rsidP="00312147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>kanalizacja grawitacyjna PCVØ160 do dz. nr 136/9 ul. Prusa Niemcz – 7,0 m</w:t>
      </w:r>
    </w:p>
    <w:p w:rsidR="00312147" w:rsidRPr="00312147" w:rsidRDefault="00312147" w:rsidP="00312147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>kanalizacja grawitacyjna PCVØ160 do dz. nr 134/41 ul. Reymonta Niemcz – 7,0 m</w:t>
      </w:r>
    </w:p>
    <w:p w:rsidR="00312147" w:rsidRPr="00312147" w:rsidRDefault="00312147" w:rsidP="00312147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>kanalizacja grawitacyjna PCVØ160 do dz. nr 125/11 ul. Botaniczna Osielsko – 11,0 m</w:t>
      </w:r>
    </w:p>
    <w:p w:rsidR="00312147" w:rsidRPr="00312147" w:rsidRDefault="00312147" w:rsidP="00312147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>kanalizacja grawitacyjna PCVØ160 do dz. nr 706/77 ul. Chabrowa Osielsko – 4,5 m</w:t>
      </w:r>
    </w:p>
    <w:p w:rsidR="00312147" w:rsidRPr="00312147" w:rsidRDefault="00312147" w:rsidP="00312147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>kanalizacja grawitacyjna PCVØ160 do dz. nr 129/1 ul. Malinowa Osielsko – 7,0 m</w:t>
      </w:r>
    </w:p>
    <w:p w:rsidR="00B72448" w:rsidRDefault="00B72448" w:rsidP="00A57946">
      <w:pPr>
        <w:tabs>
          <w:tab w:val="center" w:pos="4818"/>
        </w:tabs>
        <w:jc w:val="both"/>
        <w:rPr>
          <w:rFonts w:asciiTheme="minorHAnsi" w:hAnsiTheme="minorHAnsi"/>
          <w:szCs w:val="24"/>
          <w:u w:val="single"/>
        </w:rPr>
      </w:pPr>
    </w:p>
    <w:p w:rsidR="00570271" w:rsidRDefault="00570271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</w:p>
    <w:p w:rsidR="001C5D4A" w:rsidRPr="00C13A07" w:rsidRDefault="00570271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  <w:r>
        <w:rPr>
          <w:rFonts w:asciiTheme="minorHAnsi" w:hAnsiTheme="minorHAnsi"/>
          <w:sz w:val="22"/>
          <w:szCs w:val="26"/>
          <w:u w:val="single"/>
        </w:rPr>
        <w:t>O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pis materiałów do budowy</w:t>
      </w:r>
      <w:r w:rsidR="00A32005">
        <w:rPr>
          <w:rFonts w:asciiTheme="minorHAnsi" w:hAnsiTheme="minorHAnsi"/>
          <w:sz w:val="22"/>
          <w:szCs w:val="26"/>
          <w:u w:val="single"/>
        </w:rPr>
        <w:t xml:space="preserve"> 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sieci wodociągowej</w:t>
      </w:r>
      <w:r>
        <w:rPr>
          <w:rFonts w:asciiTheme="minorHAnsi" w:hAnsiTheme="minorHAnsi"/>
          <w:sz w:val="22"/>
          <w:szCs w:val="26"/>
          <w:u w:val="single"/>
        </w:rPr>
        <w:t>:</w:t>
      </w:r>
    </w:p>
    <w:p w:rsidR="001C5D4A" w:rsidRPr="00C13A07" w:rsidRDefault="001C5D4A" w:rsidP="001C5D4A">
      <w:pPr>
        <w:rPr>
          <w:rFonts w:asciiTheme="minorHAnsi" w:hAnsiTheme="minorHAnsi"/>
          <w:b w:val="0"/>
          <w:szCs w:val="24"/>
        </w:rPr>
      </w:pP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Zasuwy:</w:t>
      </w:r>
      <w:r w:rsidRPr="00C13A07">
        <w:rPr>
          <w:rFonts w:asciiTheme="minorHAnsi" w:hAnsiTheme="minorHAnsi"/>
          <w:szCs w:val="24"/>
        </w:rPr>
        <w:br/>
      </w:r>
      <w:r w:rsidRPr="00C13A07">
        <w:rPr>
          <w:rFonts w:asciiTheme="minorHAnsi" w:hAnsiTheme="minorHAnsi"/>
          <w:b w:val="0"/>
          <w:szCs w:val="24"/>
        </w:rPr>
        <w:t xml:space="preserve"> Zasuwa </w:t>
      </w:r>
      <w:proofErr w:type="spellStart"/>
      <w:r w:rsidRPr="00C13A07">
        <w:rPr>
          <w:rFonts w:asciiTheme="minorHAnsi" w:hAnsiTheme="minorHAnsi"/>
          <w:b w:val="0"/>
          <w:szCs w:val="24"/>
        </w:rPr>
        <w:t>miękkouszczelniona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kołnierzowa: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Korpus, pokrywa i klin wykonane z żeliwa sferoidalnego GGG40 EN-GJS-400-15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Prosty przelot zasuwy, bez przewężeń i bez gniazda w miejscu zamknięcia.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Klin </w:t>
      </w:r>
      <w:proofErr w:type="spellStart"/>
      <w:r w:rsidRPr="00C13A07">
        <w:rPr>
          <w:rFonts w:asciiTheme="minorHAnsi" w:hAnsiTheme="minorHAnsi"/>
          <w:b w:val="0"/>
          <w:szCs w:val="24"/>
        </w:rPr>
        <w:t>zawulkanizowny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na całej powierzchni tj. zewnątrz i wewnątrz gumą EPDM – atest PZH lub NBR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Wymienna nakrętka klina wykonana z mosiądzu prasowanego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ze stali nierdzewnej z walcowanym gwintem i scalonym kołnierzykiem trzpienia, stanowiący nierozłączną całość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łożyskowane za pomocą nisko tarciowych podkładek tworzywowych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trzpienia o-ringowe (minimum 4 o-ringi), strefa o-ringowa odseparowana od medium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Możliwa wymiana o-ringowego uszczelnienia trzpienia pod ciśnieniem, bez konieczności demontażu pokrywy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Uszczelka czyszcząca zabezpieczająca korek górny uszczelnienia trzpienia przed kontaktem z ziemią. Korek zabezpieczony przed wykręceniem.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Ochrona antykorozyjna powłoką na bazie żywicy epoksydowej, minimum 250 mikronów wg normy DIN </w:t>
      </w:r>
      <w:r w:rsidRPr="00C13A07">
        <w:rPr>
          <w:rFonts w:asciiTheme="minorHAnsi" w:hAnsiTheme="minorHAnsi"/>
          <w:b w:val="0"/>
          <w:szCs w:val="24"/>
        </w:rPr>
        <w:lastRenderedPageBreak/>
        <w:t xml:space="preserve">30677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Śruby łączące pokrywę z korpusem  ze stali nierdzewnej, wpuszczone i zabezpieczone masą zalewową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Hydranty</w:t>
      </w:r>
    </w:p>
    <w:p w:rsidR="001C5D4A" w:rsidRPr="00C13A07" w:rsidRDefault="001C5D4A" w:rsidP="001C5D4A">
      <w:pPr>
        <w:numPr>
          <w:ilvl w:val="0"/>
          <w:numId w:val="7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 Hydrant nadziemny z podwójnym zamknięciem: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 ,ciśnienie PN16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Hydrant: DN80 posiada dwie nasady boczne typ B na węże </w:t>
      </w:r>
      <w:r w:rsidRPr="00C13A07">
        <w:rPr>
          <w:rFonts w:asciiTheme="minorHAnsi" w:hAnsiTheme="minorHAnsi"/>
          <w:b w:val="0"/>
          <w:szCs w:val="24"/>
        </w:rPr>
        <w:sym w:font="Symbol" w:char="F0C6"/>
      </w:r>
      <w:r w:rsidRPr="00C13A07">
        <w:rPr>
          <w:rFonts w:asciiTheme="minorHAnsi" w:hAnsiTheme="minorHAnsi"/>
          <w:b w:val="0"/>
          <w:szCs w:val="24"/>
        </w:rPr>
        <w:t xml:space="preserve">75,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Głębokość zabudowy  RD = 1,0 lub 1,25 lub 1,5 lub 1,8m,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górny,  korpus dolny, kolumna wykonane z żeliwa sferoidalnego GGG40 EN-GJS-400-15 (DIN1693),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Samoczynne całkowite odwodnienie z chwilą odcięcia wody, realizowane przy pomocy specjalnego wycięcia w grzybie,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górny i dolny wykonany ze stali nierdzewnej z walcowanym gwintem,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ze stali nierdzewnej 1.4021,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wrzeciona o-ringowe,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Tłok uszczelniający z żeliwa sferoidalnego EN-GJS-400-15 z zawulkanizowaną powłoką elastomerową, dopuszczoną do kontaktu z wodą pitną, 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Drugie zamknięcie w postaci kuli wykonanej z tworzywa sztucznego o budowie komórkowej,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Krańcowy ogranicznik ruchu przy otwieraniu i zamykaniu,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Zawór napowietrzający zabudowany w pokrywach hydrantu,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Pierścień dodatkowy typu o-ring w górnej komorze hydrantu zabezpieczający pakiet uszczelniający ślizgu przed korozją,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Możliwość wymiany elementów wewnętrznych hydrantu bez wykopywania,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Pole herbowe,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30677, dodatkowe zabezpieczenie przed promieniowaniem UV. Kolor czerwony.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Oznakowanie hydrantu zgodne z PN-EN 14384,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Kształtki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Kształtki wykonane z żeliwa sferoidalnego  GGG 50 wg  GJS-500-7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Obudowy teleskopowe do zasuw 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Zakres obudowy teleskopowej:  </w:t>
      </w:r>
      <w:proofErr w:type="spellStart"/>
      <w:r w:rsidRPr="00C13A07">
        <w:rPr>
          <w:rFonts w:asciiTheme="minorHAnsi" w:hAnsiTheme="minorHAnsi"/>
          <w:b w:val="0"/>
          <w:szCs w:val="24"/>
        </w:rPr>
        <w:t>Rd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= 1,3 – 1,8 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Pręt ocynkowany o profilu kwadratowym o boku min. 18mm.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Kaptur trzpienia wykonany z żeliwa sferoidalnego GGG40 EN-GJS-400-15 przymocowany śrubą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Sprzęgło z żeliwa sferoidalnego  GGG40 EN-GJS-400-15 mocowane do trzpienia zasuwy za pomocą ocynkowanej (nierdzewnej ) zawleczki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Zabezpieczenie przed rozerwaniem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Blacha oporowa umożliwiająca ustawienie obudowy na dowolnej wysokości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Rura osłonowa wykonana z PE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Skrzynka uliczna do wody „W” duża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i pokrywa wykonany z żeliwa szarego GG25 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Słupek pojedynczy do tabliczki 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Słupek podwójny do tabliczki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Tabliczka znamionowa „H” </w:t>
      </w:r>
    </w:p>
    <w:p w:rsidR="002A734C" w:rsidRPr="00FC5E89" w:rsidRDefault="001C5D4A" w:rsidP="00FC5E89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blacha </w:t>
      </w:r>
      <w:proofErr w:type="spellStart"/>
      <w:r w:rsidRPr="00C13A07">
        <w:rPr>
          <w:rFonts w:asciiTheme="minorHAnsi" w:hAnsiTheme="minorHAnsi"/>
          <w:b w:val="0"/>
          <w:szCs w:val="24"/>
        </w:rPr>
        <w:t>ocynk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malowana na tło kolor czerwony, opis kolor biały z otworami dostosowanymi do słupka</w:t>
      </w:r>
    </w:p>
    <w:sectPr w:rsidR="002A734C" w:rsidRPr="00FC5E89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184C"/>
    <w:multiLevelType w:val="hybridMultilevel"/>
    <w:tmpl w:val="9878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83A24"/>
    <w:multiLevelType w:val="hybridMultilevel"/>
    <w:tmpl w:val="83082CE4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C1D34"/>
    <w:multiLevelType w:val="hybridMultilevel"/>
    <w:tmpl w:val="039E12F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A385C"/>
    <w:multiLevelType w:val="hybridMultilevel"/>
    <w:tmpl w:val="E69EC0D4"/>
    <w:lvl w:ilvl="0" w:tplc="51160B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3B0D76"/>
    <w:multiLevelType w:val="hybridMultilevel"/>
    <w:tmpl w:val="6762A230"/>
    <w:lvl w:ilvl="0" w:tplc="584CBE2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BF00AD1"/>
    <w:multiLevelType w:val="hybridMultilevel"/>
    <w:tmpl w:val="34C4AD54"/>
    <w:lvl w:ilvl="0" w:tplc="1728A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A4A64"/>
    <w:multiLevelType w:val="hybridMultilevel"/>
    <w:tmpl w:val="46B4CAD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C3B03"/>
    <w:multiLevelType w:val="hybridMultilevel"/>
    <w:tmpl w:val="39E218E2"/>
    <w:lvl w:ilvl="0" w:tplc="51160B5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76462A38"/>
    <w:multiLevelType w:val="hybridMultilevel"/>
    <w:tmpl w:val="32D0A260"/>
    <w:lvl w:ilvl="0" w:tplc="ADF4D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E07A71"/>
    <w:multiLevelType w:val="hybridMultilevel"/>
    <w:tmpl w:val="0EBED8C2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1C5D4A"/>
    <w:rsid w:val="00037D2C"/>
    <w:rsid w:val="000801ED"/>
    <w:rsid w:val="000C2E99"/>
    <w:rsid w:val="001038C7"/>
    <w:rsid w:val="00103F88"/>
    <w:rsid w:val="00142213"/>
    <w:rsid w:val="00147836"/>
    <w:rsid w:val="001C5D4A"/>
    <w:rsid w:val="0020543A"/>
    <w:rsid w:val="00255097"/>
    <w:rsid w:val="002A734C"/>
    <w:rsid w:val="002C0BE5"/>
    <w:rsid w:val="00312147"/>
    <w:rsid w:val="003761BF"/>
    <w:rsid w:val="00396FCD"/>
    <w:rsid w:val="003A50D4"/>
    <w:rsid w:val="003E6491"/>
    <w:rsid w:val="00435C40"/>
    <w:rsid w:val="004408F0"/>
    <w:rsid w:val="00445AC0"/>
    <w:rsid w:val="004A4ED4"/>
    <w:rsid w:val="004D0632"/>
    <w:rsid w:val="004D6AB8"/>
    <w:rsid w:val="00514C72"/>
    <w:rsid w:val="00544883"/>
    <w:rsid w:val="00570271"/>
    <w:rsid w:val="005806DF"/>
    <w:rsid w:val="0059239D"/>
    <w:rsid w:val="005A0E36"/>
    <w:rsid w:val="005E095C"/>
    <w:rsid w:val="00647933"/>
    <w:rsid w:val="00666FB6"/>
    <w:rsid w:val="006B6A24"/>
    <w:rsid w:val="0070139A"/>
    <w:rsid w:val="007045CE"/>
    <w:rsid w:val="0071328D"/>
    <w:rsid w:val="00724DFF"/>
    <w:rsid w:val="00782D0A"/>
    <w:rsid w:val="007B5D6F"/>
    <w:rsid w:val="007E16BA"/>
    <w:rsid w:val="007E2EB8"/>
    <w:rsid w:val="007E3E87"/>
    <w:rsid w:val="007E5B5A"/>
    <w:rsid w:val="007F3203"/>
    <w:rsid w:val="008108D6"/>
    <w:rsid w:val="008722E1"/>
    <w:rsid w:val="008C7F0E"/>
    <w:rsid w:val="008D36E3"/>
    <w:rsid w:val="008F0638"/>
    <w:rsid w:val="00901BB3"/>
    <w:rsid w:val="00922602"/>
    <w:rsid w:val="00945664"/>
    <w:rsid w:val="00946F31"/>
    <w:rsid w:val="00960597"/>
    <w:rsid w:val="009A2CC0"/>
    <w:rsid w:val="009C075F"/>
    <w:rsid w:val="00A32005"/>
    <w:rsid w:val="00A357EA"/>
    <w:rsid w:val="00A41F94"/>
    <w:rsid w:val="00A5062A"/>
    <w:rsid w:val="00A57946"/>
    <w:rsid w:val="00A61F1A"/>
    <w:rsid w:val="00AB4870"/>
    <w:rsid w:val="00B04299"/>
    <w:rsid w:val="00B0711B"/>
    <w:rsid w:val="00B47262"/>
    <w:rsid w:val="00B72448"/>
    <w:rsid w:val="00B74611"/>
    <w:rsid w:val="00B96897"/>
    <w:rsid w:val="00BC5971"/>
    <w:rsid w:val="00BE6E7E"/>
    <w:rsid w:val="00BF7130"/>
    <w:rsid w:val="00C13A07"/>
    <w:rsid w:val="00C343A7"/>
    <w:rsid w:val="00C861AA"/>
    <w:rsid w:val="00CB0DE3"/>
    <w:rsid w:val="00CD096F"/>
    <w:rsid w:val="00CF51E7"/>
    <w:rsid w:val="00D14A4E"/>
    <w:rsid w:val="00D43042"/>
    <w:rsid w:val="00D4379E"/>
    <w:rsid w:val="00D816D0"/>
    <w:rsid w:val="00D921F3"/>
    <w:rsid w:val="00DD413A"/>
    <w:rsid w:val="00DE2FEA"/>
    <w:rsid w:val="00E0022C"/>
    <w:rsid w:val="00E12DDE"/>
    <w:rsid w:val="00E44035"/>
    <w:rsid w:val="00E6564E"/>
    <w:rsid w:val="00EA294C"/>
    <w:rsid w:val="00EC38B4"/>
    <w:rsid w:val="00EF1024"/>
    <w:rsid w:val="00FA0747"/>
    <w:rsid w:val="00FB5076"/>
    <w:rsid w:val="00FC5E89"/>
    <w:rsid w:val="00FD5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D6"/>
    <w:rPr>
      <w:rFonts w:ascii="Tahoma" w:eastAsia="Times New Roman" w:hAnsi="Tahoma" w:cs="Tahoma"/>
      <w:b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479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F51E7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C5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B3FF4-F6DD-4131-B9CA-DA9AE4FF9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793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Lucyna</dc:creator>
  <cp:lastModifiedBy>Marcin</cp:lastModifiedBy>
  <cp:revision>37</cp:revision>
  <cp:lastPrinted>2018-10-05T05:54:00Z</cp:lastPrinted>
  <dcterms:created xsi:type="dcterms:W3CDTF">2017-04-03T12:51:00Z</dcterms:created>
  <dcterms:modified xsi:type="dcterms:W3CDTF">2019-02-27T07:55:00Z</dcterms:modified>
</cp:coreProperties>
</file>